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</w:p>
    <w:p w:rsidR="000E0B88" w:rsidRPr="004C78A0" w:rsidRDefault="000E0B88" w:rsidP="005E2883">
      <w:pPr>
        <w:autoSpaceDE w:val="0"/>
        <w:autoSpaceDN w:val="0"/>
        <w:adjustRightInd w:val="0"/>
        <w:jc w:val="center"/>
        <w:rPr>
          <w:b/>
        </w:rPr>
      </w:pPr>
      <w:r w:rsidRPr="004C78A0">
        <w:rPr>
          <w:b/>
        </w:rPr>
        <w:t>Interviu semistructurat consilier –bibliotecar</w:t>
      </w:r>
    </w:p>
    <w:p w:rsidR="000E0B88" w:rsidRPr="004C78A0" w:rsidRDefault="000E0B88" w:rsidP="004C78A0">
      <w:pPr>
        <w:autoSpaceDE w:val="0"/>
        <w:autoSpaceDN w:val="0"/>
        <w:adjustRightInd w:val="0"/>
        <w:spacing w:before="100" w:after="100"/>
        <w:jc w:val="both"/>
        <w:rPr>
          <w:b/>
        </w:rPr>
      </w:pPr>
      <w:r w:rsidRPr="004C78A0">
        <w:rPr>
          <w:lang w:eastAsia="en-US"/>
        </w:rPr>
        <w:t>V</w:t>
      </w:r>
      <w:r w:rsidRPr="004C78A0">
        <w:rPr>
          <w:rFonts w:eastAsia="TTE1F68CA8t00"/>
        </w:rPr>
        <w:t>ă</w:t>
      </w:r>
      <w:r w:rsidRPr="004C78A0">
        <w:rPr>
          <w:lang w:eastAsia="en-US"/>
        </w:rPr>
        <w:t xml:space="preserve"> rugăm să r</w:t>
      </w:r>
      <w:r w:rsidRPr="004C78A0">
        <w:rPr>
          <w:rFonts w:eastAsia="TTE1F68CA8t00"/>
        </w:rPr>
        <w:t>ă</w:t>
      </w:r>
      <w:r w:rsidRPr="004C78A0">
        <w:rPr>
          <w:lang w:eastAsia="en-US"/>
        </w:rPr>
        <w:t>spunde</w:t>
      </w:r>
      <w:r w:rsidRPr="004C78A0">
        <w:rPr>
          <w:rFonts w:eastAsia="TTE1F68CA8t00"/>
        </w:rPr>
        <w:t>ţ</w:t>
      </w:r>
      <w:r w:rsidRPr="004C78A0">
        <w:rPr>
          <w:lang w:eastAsia="en-US"/>
        </w:rPr>
        <w:t>i la acest chestionar care se adreseaz</w:t>
      </w:r>
      <w:r w:rsidRPr="004C78A0">
        <w:rPr>
          <w:rFonts w:eastAsia="TTE1F68CA8t00"/>
        </w:rPr>
        <w:t>ă</w:t>
      </w:r>
      <w:r w:rsidRPr="004C78A0">
        <w:rPr>
          <w:lang w:eastAsia="en-US"/>
        </w:rPr>
        <w:t xml:space="preserve"> bibliotecarilor. Itemii din acest chestionar sunt introdu</w:t>
      </w:r>
      <w:r w:rsidRPr="004C78A0">
        <w:rPr>
          <w:rFonts w:ascii="Tahoma" w:hAnsi="Tahoma" w:cs="Tahoma"/>
          <w:lang w:eastAsia="en-US"/>
        </w:rPr>
        <w:t>ș</w:t>
      </w:r>
      <w:r w:rsidRPr="004C78A0">
        <w:rPr>
          <w:lang w:eastAsia="en-US"/>
        </w:rPr>
        <w:t>i pentru a vă ajuta ca profesioni</w:t>
      </w:r>
      <w:r w:rsidRPr="004C78A0">
        <w:rPr>
          <w:rFonts w:eastAsia="TTE1F68CA8t00"/>
        </w:rPr>
        <w:t>ş</w:t>
      </w:r>
      <w:r w:rsidRPr="004C78A0">
        <w:rPr>
          <w:lang w:eastAsia="en-US"/>
        </w:rPr>
        <w:t>ti, s</w:t>
      </w:r>
      <w:r w:rsidRPr="004C78A0">
        <w:rPr>
          <w:rFonts w:eastAsia="TTE1F68CA8t00"/>
        </w:rPr>
        <w:t>ă</w:t>
      </w:r>
      <w:r w:rsidRPr="004C78A0">
        <w:rPr>
          <w:lang w:eastAsia="en-US"/>
        </w:rPr>
        <w:t xml:space="preserve"> eviden</w:t>
      </w:r>
      <w:r w:rsidRPr="004C78A0">
        <w:rPr>
          <w:rFonts w:ascii="Tahoma" w:hAnsi="Tahoma" w:cs="Tahoma"/>
          <w:lang w:eastAsia="en-US"/>
        </w:rPr>
        <w:t>ț</w:t>
      </w:r>
      <w:r w:rsidRPr="004C78A0">
        <w:rPr>
          <w:lang w:eastAsia="en-US"/>
        </w:rPr>
        <w:t>ia</w:t>
      </w:r>
      <w:r w:rsidRPr="004C78A0">
        <w:rPr>
          <w:rFonts w:eastAsia="TTE1F68CA8t00"/>
        </w:rPr>
        <w:t>ţ</w:t>
      </w:r>
      <w:r w:rsidRPr="004C78A0">
        <w:rPr>
          <w:lang w:eastAsia="en-US"/>
        </w:rPr>
        <w:t>i importan</w:t>
      </w:r>
      <w:r w:rsidRPr="004C78A0">
        <w:rPr>
          <w:rFonts w:eastAsia="TTE1F68CA8t00"/>
        </w:rPr>
        <w:t>ţ</w:t>
      </w:r>
      <w:r w:rsidRPr="004C78A0">
        <w:rPr>
          <w:lang w:eastAsia="en-US"/>
        </w:rPr>
        <w:t xml:space="preserve">a </w:t>
      </w:r>
      <w:r w:rsidRPr="004C78A0">
        <w:rPr>
          <w:rFonts w:eastAsia="TTE1F68CA8t00"/>
        </w:rPr>
        <w:t>ş</w:t>
      </w:r>
      <w:r w:rsidRPr="004C78A0">
        <w:rPr>
          <w:lang w:eastAsia="en-US"/>
        </w:rPr>
        <w:t>i semnifica</w:t>
      </w:r>
      <w:r w:rsidRPr="004C78A0">
        <w:rPr>
          <w:rFonts w:eastAsia="TTE1F68CA8t00"/>
        </w:rPr>
        <w:t>ţ</w:t>
      </w:r>
      <w:r>
        <w:rPr>
          <w:lang w:eastAsia="en-US"/>
        </w:rPr>
        <w:t>ia muncii dumneavoastră</w:t>
      </w:r>
      <w:bookmarkStart w:id="0" w:name="_GoBack"/>
      <w:bookmarkEnd w:id="0"/>
      <w:r w:rsidRPr="004C78A0">
        <w:rPr>
          <w:lang w:eastAsia="en-US"/>
        </w:rPr>
        <w:t xml:space="preserve"> </w:t>
      </w:r>
      <w:r w:rsidRPr="004C78A0">
        <w:rPr>
          <w:rFonts w:eastAsia="TTE1F68CA8t00"/>
        </w:rPr>
        <w:t>în</w:t>
      </w:r>
      <w:r w:rsidRPr="004C78A0">
        <w:rPr>
          <w:lang w:eastAsia="en-US"/>
        </w:rPr>
        <w:t xml:space="preserve"> formarea abilit</w:t>
      </w:r>
      <w:r w:rsidRPr="004C78A0">
        <w:rPr>
          <w:rFonts w:eastAsia="TTE1F68CA8t00"/>
        </w:rPr>
        <w:t>ăţ</w:t>
      </w:r>
      <w:r w:rsidRPr="004C78A0">
        <w:rPr>
          <w:lang w:eastAsia="en-US"/>
        </w:rPr>
        <w:t>ilor elevilor. Prin rolul dumneavoastr</w:t>
      </w:r>
      <w:r>
        <w:rPr>
          <w:lang w:eastAsia="en-US"/>
        </w:rPr>
        <w:t xml:space="preserve">ă </w:t>
      </w:r>
      <w:r w:rsidRPr="004C78A0">
        <w:rPr>
          <w:lang w:eastAsia="en-US"/>
        </w:rPr>
        <w:t xml:space="preserve">de a stimula elevii </w:t>
      </w:r>
      <w:r>
        <w:rPr>
          <w:lang w:eastAsia="en-US"/>
        </w:rPr>
        <w:t>î</w:t>
      </w:r>
      <w:r w:rsidRPr="004C78A0">
        <w:rPr>
          <w:lang w:eastAsia="en-US"/>
        </w:rPr>
        <w:t>n procesul cunoa</w:t>
      </w:r>
      <w:r w:rsidRPr="004C78A0">
        <w:rPr>
          <w:rFonts w:eastAsia="TTE1F68CA8t00"/>
        </w:rPr>
        <w:t>ş</w:t>
      </w:r>
      <w:r w:rsidRPr="004C78A0">
        <w:rPr>
          <w:lang w:eastAsia="en-US"/>
        </w:rPr>
        <w:t>terii prin lectur</w:t>
      </w:r>
      <w:r w:rsidRPr="004C78A0">
        <w:rPr>
          <w:rFonts w:eastAsia="TTE1F68CA8t00"/>
        </w:rPr>
        <w:t>ă</w:t>
      </w:r>
      <w:r w:rsidRPr="004C78A0">
        <w:rPr>
          <w:lang w:eastAsia="en-US"/>
        </w:rPr>
        <w:t xml:space="preserve"> </w:t>
      </w:r>
      <w:r w:rsidRPr="004C78A0">
        <w:rPr>
          <w:rFonts w:eastAsia="TTE1F68CA8t00"/>
        </w:rPr>
        <w:t>ş</w:t>
      </w:r>
      <w:r w:rsidRPr="004C78A0">
        <w:rPr>
          <w:lang w:eastAsia="en-US"/>
        </w:rPr>
        <w:t>i prin activit</w:t>
      </w:r>
      <w:r w:rsidRPr="004C78A0">
        <w:rPr>
          <w:rFonts w:eastAsia="TTE1F68CA8t00"/>
        </w:rPr>
        <w:t>ăţ</w:t>
      </w:r>
      <w:r w:rsidRPr="004C78A0">
        <w:rPr>
          <w:lang w:eastAsia="en-US"/>
        </w:rPr>
        <w:t xml:space="preserve">ile realizate </w:t>
      </w:r>
      <w:r w:rsidRPr="004C78A0">
        <w:rPr>
          <w:rFonts w:eastAsia="TTE1F68CA8t00"/>
        </w:rPr>
        <w:t>în</w:t>
      </w:r>
      <w:r w:rsidRPr="004C78A0">
        <w:rPr>
          <w:lang w:eastAsia="en-US"/>
        </w:rPr>
        <w:t xml:space="preserve"> cadrul bibliotecii, le oferi</w:t>
      </w:r>
      <w:r w:rsidRPr="004C78A0">
        <w:rPr>
          <w:rFonts w:eastAsia="TTE1F68CA8t00"/>
        </w:rPr>
        <w:t>ţi</w:t>
      </w:r>
      <w:r w:rsidRPr="004C78A0">
        <w:rPr>
          <w:lang w:eastAsia="en-US"/>
        </w:rPr>
        <w:t xml:space="preserve"> elevilor  posibilitate</w:t>
      </w:r>
      <w:r>
        <w:rPr>
          <w:lang w:eastAsia="en-US"/>
        </w:rPr>
        <w:t>a</w:t>
      </w:r>
      <w:r w:rsidRPr="004C78A0">
        <w:rPr>
          <w:lang w:eastAsia="en-US"/>
        </w:rPr>
        <w:t xml:space="preserve"> de a observa mai atent lumea </w:t>
      </w:r>
      <w:r w:rsidRPr="004C78A0">
        <w:rPr>
          <w:rFonts w:eastAsia="TTE1F68CA8t00"/>
        </w:rPr>
        <w:t>în</w:t>
      </w:r>
      <w:r w:rsidRPr="004C78A0">
        <w:rPr>
          <w:lang w:eastAsia="en-US"/>
        </w:rPr>
        <w:t xml:space="preserve"> care tr</w:t>
      </w:r>
      <w:r w:rsidRPr="004C78A0">
        <w:rPr>
          <w:rFonts w:eastAsia="TTE1F68CA8t00"/>
        </w:rPr>
        <w:t>ă</w:t>
      </w:r>
      <w:r w:rsidRPr="004C78A0">
        <w:rPr>
          <w:lang w:eastAsia="en-US"/>
        </w:rPr>
        <w:t>iesc. V</w:t>
      </w:r>
      <w:r w:rsidRPr="004C78A0">
        <w:rPr>
          <w:rFonts w:eastAsia="TTE1F68CA8t00"/>
        </w:rPr>
        <w:t>ă</w:t>
      </w:r>
      <w:r w:rsidRPr="004C78A0">
        <w:rPr>
          <w:lang w:eastAsia="en-US"/>
        </w:rPr>
        <w:t xml:space="preserve"> rog s</w:t>
      </w:r>
      <w:r w:rsidRPr="004C78A0">
        <w:rPr>
          <w:rFonts w:eastAsia="TTE1F68CA8t00"/>
        </w:rPr>
        <w:t>ă</w:t>
      </w:r>
      <w:r w:rsidRPr="004C78A0">
        <w:rPr>
          <w:lang w:eastAsia="en-US"/>
        </w:rPr>
        <w:t xml:space="preserve"> v</w:t>
      </w:r>
      <w:r>
        <w:rPr>
          <w:lang w:eastAsia="en-US"/>
        </w:rPr>
        <w:t>ă</w:t>
      </w:r>
      <w:r w:rsidRPr="004C78A0">
        <w:rPr>
          <w:lang w:eastAsia="en-US"/>
        </w:rPr>
        <w:t xml:space="preserve"> focaliza</w:t>
      </w:r>
      <w:r>
        <w:rPr>
          <w:rFonts w:ascii="Tahoma" w:hAnsi="Tahoma" w:cs="Tahoma"/>
          <w:lang w:eastAsia="en-US"/>
        </w:rPr>
        <w:t>ț</w:t>
      </w:r>
      <w:r w:rsidRPr="004C78A0">
        <w:rPr>
          <w:lang w:eastAsia="en-US"/>
        </w:rPr>
        <w:t xml:space="preserve">i pe aspectele observate ce v-au ajutat </w:t>
      </w:r>
      <w:r>
        <w:rPr>
          <w:lang w:eastAsia="en-US"/>
        </w:rPr>
        <w:t>î</w:t>
      </w:r>
      <w:r w:rsidRPr="004C78A0">
        <w:rPr>
          <w:lang w:eastAsia="en-US"/>
        </w:rPr>
        <w:t xml:space="preserve">n realizarea proiectului </w:t>
      </w:r>
      <w:r>
        <w:rPr>
          <w:rFonts w:ascii="Tahoma" w:hAnsi="Tahoma" w:cs="Tahoma"/>
          <w:lang w:eastAsia="en-US"/>
        </w:rPr>
        <w:t>ș</w:t>
      </w:r>
      <w:r w:rsidRPr="004C78A0">
        <w:rPr>
          <w:lang w:eastAsia="en-US"/>
        </w:rPr>
        <w:t>i s</w:t>
      </w:r>
      <w:r>
        <w:rPr>
          <w:lang w:eastAsia="en-US"/>
        </w:rPr>
        <w:t>ă</w:t>
      </w:r>
      <w:r w:rsidRPr="004C78A0">
        <w:rPr>
          <w:lang w:eastAsia="en-US"/>
        </w:rPr>
        <w:t xml:space="preserve"> identifica</w:t>
      </w:r>
      <w:r w:rsidRPr="004C78A0">
        <w:rPr>
          <w:rFonts w:eastAsia="TTE1F68CA8t00"/>
        </w:rPr>
        <w:t>ţi</w:t>
      </w:r>
      <w:r w:rsidRPr="004C78A0">
        <w:rPr>
          <w:lang w:eastAsia="en-US"/>
        </w:rPr>
        <w:t xml:space="preserve"> alte aspecte, ce pot intra </w:t>
      </w:r>
      <w:r w:rsidRPr="004C78A0">
        <w:rPr>
          <w:rFonts w:eastAsia="TTE1F68CA8t00"/>
        </w:rPr>
        <w:t>în</w:t>
      </w:r>
      <w:r w:rsidRPr="004C78A0">
        <w:rPr>
          <w:lang w:eastAsia="en-US"/>
        </w:rPr>
        <w:t xml:space="preserve"> proiectele viitoare ce se adreseaz</w:t>
      </w:r>
      <w:r>
        <w:rPr>
          <w:lang w:eastAsia="en-US"/>
        </w:rPr>
        <w:t>ă</w:t>
      </w:r>
      <w:r w:rsidRPr="004C78A0">
        <w:rPr>
          <w:lang w:eastAsia="en-US"/>
        </w:rPr>
        <w:t xml:space="preserve">  tinerilor din mediul rural.</w:t>
      </w:r>
    </w:p>
    <w:p w:rsidR="000E0B88" w:rsidRPr="004C78A0" w:rsidRDefault="000E0B88" w:rsidP="005E2883">
      <w:pPr>
        <w:autoSpaceDE w:val="0"/>
        <w:autoSpaceDN w:val="0"/>
        <w:adjustRightInd w:val="0"/>
      </w:pP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  <w:r w:rsidRPr="004C78A0">
        <w:rPr>
          <w:b/>
        </w:rPr>
        <w:t>1. Analiza primei conversaţii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  <w:r w:rsidRPr="004C78A0">
        <w:rPr>
          <w:rFonts w:eastAsia="TTE1F68CA8t00"/>
        </w:rPr>
        <w:t>a. Ce obiective au fost stabilite de dumneavoastră? Succesul obţinut</w:t>
      </w:r>
      <w:r>
        <w:rPr>
          <w:rFonts w:eastAsia="TTE1F68CA8t00"/>
        </w:rPr>
        <w:t>.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  <w:r w:rsidRPr="004C78A0">
        <w:rPr>
          <w:rFonts w:eastAsia="TTE1F68CA8t00"/>
        </w:rPr>
        <w:t>b. Ce evenimente deosebite au apărut?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  <w:r w:rsidRPr="004C78A0">
        <w:rPr>
          <w:rFonts w:eastAsia="TTE1F68CA8t00"/>
        </w:rPr>
        <w:t>c. Ce poate fi îmbunătăţit?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  <w:r w:rsidRPr="004C78A0">
        <w:rPr>
          <w:b/>
        </w:rPr>
        <w:t>2. Ce obiective se vor stabili în viitor?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  <w:r w:rsidRPr="004C78A0">
        <w:rPr>
          <w:rFonts w:eastAsia="TTE1F68CA8t00"/>
        </w:rPr>
        <w:t>a. Activităţile viitoare care se vor întreprinde sau vor fi delegate.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  <w:r w:rsidRPr="004C78A0">
        <w:rPr>
          <w:rFonts w:eastAsia="TTE1F68CA8t00"/>
        </w:rPr>
        <w:t>b. Calitatea învăţ</w:t>
      </w:r>
      <w:r>
        <w:rPr>
          <w:rFonts w:eastAsia="TTE1F68CA8t00"/>
        </w:rPr>
        <w:t>ă</w:t>
      </w:r>
      <w:r w:rsidRPr="004C78A0">
        <w:rPr>
          <w:rFonts w:eastAsia="TTE1F68CA8t00"/>
        </w:rPr>
        <w:t>rii elevilor – în opinia mea – este…</w:t>
      </w:r>
      <w:r>
        <w:rPr>
          <w:rFonts w:eastAsia="TTE1F68CA8t00"/>
        </w:rPr>
        <w:t>....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  <w:b/>
        </w:rPr>
      </w:pPr>
      <w:r w:rsidRPr="004C78A0">
        <w:rPr>
          <w:rFonts w:eastAsia="TTE1F68CA8t00"/>
          <w:b/>
        </w:rPr>
        <w:t>3. Al doilea subiect:</w:t>
      </w:r>
    </w:p>
    <w:p w:rsidR="000E0B88" w:rsidRPr="004C78A0" w:rsidRDefault="000E0B88" w:rsidP="005E28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TE1F68CA8t00" w:hAnsi="Times New Roman"/>
          <w:sz w:val="24"/>
          <w:szCs w:val="24"/>
          <w:lang w:val="ro-RO"/>
        </w:rPr>
      </w:pPr>
      <w:r w:rsidRPr="004C78A0">
        <w:rPr>
          <w:rFonts w:ascii="Times New Roman" w:eastAsia="TTE1F68CA8t00" w:hAnsi="Times New Roman"/>
          <w:sz w:val="24"/>
          <w:szCs w:val="24"/>
          <w:lang w:val="ro-RO"/>
        </w:rPr>
        <w:t>Posibilităţile de îmbunătăţire a activităţilor bibliotecii….</w:t>
      </w:r>
    </w:p>
    <w:p w:rsidR="000E0B88" w:rsidRPr="004C78A0" w:rsidRDefault="000E0B88" w:rsidP="005E28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TE1F68CA8t00" w:hAnsi="Times New Roman"/>
          <w:sz w:val="24"/>
          <w:szCs w:val="24"/>
          <w:lang w:val="ro-RO"/>
        </w:rPr>
      </w:pPr>
      <w:r w:rsidRPr="004C78A0">
        <w:rPr>
          <w:rFonts w:ascii="Times New Roman" w:eastAsia="TTE1F68CA8t00" w:hAnsi="Times New Roman"/>
          <w:sz w:val="24"/>
          <w:szCs w:val="24"/>
          <w:lang w:val="ro-RO"/>
        </w:rPr>
        <w:t>Evaluarea rezultatelor – starea actuală – cerinţele mele?</w:t>
      </w:r>
    </w:p>
    <w:p w:rsidR="000E0B88" w:rsidRPr="004C78A0" w:rsidRDefault="000E0B88" w:rsidP="005E28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TE1F68CA8t00" w:hAnsi="Times New Roman"/>
          <w:sz w:val="24"/>
          <w:szCs w:val="24"/>
          <w:lang w:val="ro-RO"/>
        </w:rPr>
      </w:pPr>
      <w:r w:rsidRPr="004C78A0">
        <w:rPr>
          <w:rFonts w:ascii="Times New Roman" w:eastAsia="TTE1F68CA8t00" w:hAnsi="Times New Roman"/>
          <w:sz w:val="24"/>
          <w:szCs w:val="24"/>
          <w:lang w:val="ro-RO"/>
        </w:rPr>
        <w:t>Orar autonom –</w:t>
      </w:r>
      <w:r>
        <w:rPr>
          <w:rFonts w:ascii="Times New Roman" w:eastAsia="TTE1F68CA8t00" w:hAnsi="Times New Roman"/>
          <w:sz w:val="24"/>
          <w:szCs w:val="24"/>
          <w:lang w:val="ro-RO"/>
        </w:rPr>
        <w:t xml:space="preserve"> </w:t>
      </w:r>
      <w:r w:rsidRPr="004C78A0">
        <w:rPr>
          <w:rFonts w:ascii="Times New Roman" w:eastAsia="TTE1F68CA8t00" w:hAnsi="Times New Roman"/>
          <w:sz w:val="24"/>
          <w:szCs w:val="24"/>
          <w:lang w:val="ro-RO"/>
        </w:rPr>
        <w:t>Care sunt părţile bune? Ce ar trebui schimbat?</w:t>
      </w:r>
    </w:p>
    <w:p w:rsidR="000E0B88" w:rsidRPr="004C78A0" w:rsidRDefault="000E0B88" w:rsidP="005E28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TE1F68CA8t00" w:hAnsi="Times New Roman"/>
          <w:sz w:val="24"/>
          <w:szCs w:val="24"/>
          <w:lang w:val="ro-RO"/>
        </w:rPr>
      </w:pP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  <w:b/>
        </w:rPr>
      </w:pPr>
      <w:r w:rsidRPr="004C78A0">
        <w:rPr>
          <w:rFonts w:eastAsia="TTE1F68CA8t00"/>
          <w:b/>
        </w:rPr>
        <w:t>4. Analiza resurselor?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  <w:r w:rsidRPr="004C78A0">
        <w:rPr>
          <w:rFonts w:eastAsia="TTE1F68CA8t00"/>
        </w:rPr>
        <w:t>a. Planificarea resurselor materiale…</w:t>
      </w:r>
      <w:r>
        <w:rPr>
          <w:rFonts w:eastAsia="TTE1F68CA8t00"/>
        </w:rPr>
        <w:t>....</w:t>
      </w:r>
      <w:r w:rsidRPr="004C78A0">
        <w:rPr>
          <w:rFonts w:eastAsia="TTE1F68CA8t00"/>
        </w:rPr>
        <w:t>.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  <w:r w:rsidRPr="004C78A0">
        <w:rPr>
          <w:rFonts w:eastAsia="TTE1F68CA8t00"/>
        </w:rPr>
        <w:t>b. Relaţiile cu publicul din cadrul şcolii şi a comunei…...</w:t>
      </w:r>
    </w:p>
    <w:p w:rsidR="000E0B88" w:rsidRPr="004C78A0" w:rsidRDefault="000E0B88" w:rsidP="005E2883">
      <w:pPr>
        <w:autoSpaceDE w:val="0"/>
        <w:autoSpaceDN w:val="0"/>
        <w:adjustRightInd w:val="0"/>
        <w:rPr>
          <w:rFonts w:eastAsia="TTE1F68CA8t00"/>
        </w:rPr>
      </w:pPr>
    </w:p>
    <w:p w:rsidR="000E0B88" w:rsidRPr="004C78A0" w:rsidRDefault="000E0B88" w:rsidP="004C78A0">
      <w:pPr>
        <w:autoSpaceDE w:val="0"/>
        <w:autoSpaceDN w:val="0"/>
        <w:adjustRightInd w:val="0"/>
        <w:jc w:val="both"/>
        <w:rPr>
          <w:b/>
        </w:rPr>
      </w:pPr>
      <w:r w:rsidRPr="004C78A0">
        <w:rPr>
          <w:b/>
        </w:rPr>
        <w:t>5. Contribuţia la dezvoltarea calităţii şi a asigurării proceselor de învăţare în şcoală şi la nivelul comunei.</w:t>
      </w: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  <w:r w:rsidRPr="004C78A0">
        <w:rPr>
          <w:b/>
        </w:rPr>
        <w:t>………………………………………………………………………………………………….</w:t>
      </w: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  <w:r w:rsidRPr="004C78A0">
        <w:rPr>
          <w:b/>
        </w:rPr>
        <w:t>………………………………………………………………………………………………….</w:t>
      </w: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  <w:r w:rsidRPr="004C78A0">
        <w:rPr>
          <w:b/>
        </w:rPr>
        <w:t>Ce  mai doriţi să semnalaţi–fiind semnificativ pentru proiectul nostru?</w:t>
      </w:r>
    </w:p>
    <w:p w:rsidR="000E0B88" w:rsidRPr="004C78A0" w:rsidRDefault="000E0B88" w:rsidP="005E2883">
      <w:pPr>
        <w:autoSpaceDE w:val="0"/>
        <w:autoSpaceDN w:val="0"/>
        <w:adjustRightInd w:val="0"/>
        <w:rPr>
          <w:b/>
        </w:rPr>
      </w:pPr>
    </w:p>
    <w:p w:rsidR="000E0B88" w:rsidRPr="004C78A0" w:rsidRDefault="000E0B88" w:rsidP="00173CDD"/>
    <w:p w:rsidR="000E0B88" w:rsidRPr="004C78A0" w:rsidRDefault="000E0B88" w:rsidP="00AB51EF"/>
    <w:sectPr w:rsidR="000E0B88" w:rsidRPr="004C78A0" w:rsidSect="00AB5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1134" w:left="992" w:header="709" w:footer="1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88" w:rsidRDefault="000E0B88">
      <w:r>
        <w:separator/>
      </w:r>
    </w:p>
  </w:endnote>
  <w:endnote w:type="continuationSeparator" w:id="0">
    <w:p w:rsidR="000E0B88" w:rsidRDefault="000E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F68CA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8" w:rsidRDefault="000E0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B88" w:rsidRDefault="000E0B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8" w:rsidRDefault="000E0B88">
    <w:pPr>
      <w:pStyle w:val="Footer"/>
      <w:framePr w:wrap="around" w:vAnchor="text" w:hAnchor="margin" w:xAlign="right" w:y="1"/>
      <w:rPr>
        <w:rStyle w:val="PageNumber"/>
      </w:rPr>
    </w:pPr>
  </w:p>
  <w:p w:rsidR="000E0B88" w:rsidRDefault="000E0B88">
    <w:pPr>
      <w:pStyle w:val="Footer"/>
      <w:ind w:right="36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s2053" type="#_x0000_t75" alt="fdsc_LS3E" style="position:absolute;margin-left:37.85pt;margin-top:-.7pt;width:116.75pt;height:41.45pt;z-index:251659264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Picture 28" o:spid="_x0000_s2054" type="#_x0000_t75" alt="fond" style="position:absolute;margin-left:-46.25pt;margin-top:-3.15pt;width:74.55pt;height:43.9pt;z-index:251660288;visibility:visible">
          <v:imagedata r:id="rId2" o:title=""/>
        </v:shape>
      </w:pict>
    </w:r>
    <w:r>
      <w:rPr>
        <w:noProof/>
        <w:lang w:val="en-US" w:eastAsia="en-US"/>
      </w:rPr>
      <w:pict>
        <v:shape id="Picture 26" o:spid="_x0000_s2055" type="#_x0000_t75" alt="curve_png" style="position:absolute;margin-left:259.2pt;margin-top:-114.4pt;width:289.8pt;height:146.95pt;z-index:251658240;visibility:visible">
          <v:imagedata r:id="rId3" o:title=""/>
        </v:shape>
      </w:pict>
    </w:r>
    <w:r>
      <w:rPr>
        <w:noProof/>
        <w:lang w:val="en-US" w:eastAsia="en-US"/>
      </w:rPr>
      <w:pict>
        <v:rect id="Rectangle 11" o:spid="_x0000_s2056" style="position:absolute;margin-left:0;margin-top:30.4pt;width:486pt;height:6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" o:allowoverlap="f" filled="f" stroked="f">
          <v:textbox>
            <w:txbxContent>
              <w:p w:rsidR="000E0B88" w:rsidRDefault="000E0B88" w:rsidP="00142CF9">
                <w:pPr>
                  <w:pStyle w:val="BodyText2"/>
                  <w:jc w:val="center"/>
                  <w:rPr>
                    <w:sz w:val="16"/>
                  </w:rPr>
                </w:pPr>
              </w:p>
              <w:p w:rsidR="000E0B88" w:rsidRDefault="000E0B88" w:rsidP="00142CF9">
                <w:pPr>
                  <w:pStyle w:val="BodyText2"/>
                  <w:jc w:val="center"/>
                </w:pPr>
                <w:r w:rsidRPr="00377A73">
                  <w:rPr>
                    <w:sz w:val="16"/>
                  </w:rPr>
                  <w:t xml:space="preserve">Conţinutul acestui material nu reprezintă în mod necesar poziţia oficială a </w:t>
                </w:r>
                <w:r>
                  <w:rPr>
                    <w:sz w:val="16"/>
                  </w:rPr>
                  <w:t>grant-urilor SEE 2009 – 2014.</w:t>
                </w:r>
              </w:p>
              <w:p w:rsidR="000E0B88" w:rsidRDefault="000E0B88" w:rsidP="00142CF9">
                <w:pPr>
                  <w:pStyle w:val="BodyText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Pentru informaţii oficiale despre grant-urile SEE şi norvegiene accesaţi </w:t>
                </w:r>
                <w:hyperlink r:id="rId4" w:history="1">
                  <w:r w:rsidRPr="00C82866">
                    <w:rPr>
                      <w:rStyle w:val="Hyperlink"/>
                      <w:sz w:val="16"/>
                    </w:rPr>
                    <w:t>www.eeagrants.org</w:t>
                  </w:r>
                </w:hyperlink>
                <w:r>
                  <w:rPr>
                    <w:sz w:val="16"/>
                  </w:rPr>
                  <w:t>.</w:t>
                </w:r>
              </w:p>
              <w:p w:rsidR="000E0B88" w:rsidRPr="00142CF9" w:rsidRDefault="000E0B88" w:rsidP="00142CF9">
                <w:pPr>
                  <w:pStyle w:val="BodyText2"/>
                  <w:jc w:val="center"/>
                  <w:rPr>
                    <w:sz w:val="4"/>
                    <w:szCs w:val="4"/>
                  </w:rPr>
                </w:pPr>
              </w:p>
              <w:p w:rsidR="000E0B88" w:rsidRPr="00142CF9" w:rsidRDefault="000E0B88" w:rsidP="00142CF9">
                <w:pPr>
                  <w:pStyle w:val="BodyText2"/>
                  <w:jc w:val="right"/>
                  <w:rPr>
                    <w:sz w:val="16"/>
                    <w:u w:val="single"/>
                  </w:rPr>
                </w:pPr>
                <w:r w:rsidRPr="00142CF9">
                  <w:rPr>
                    <w:sz w:val="16"/>
                    <w:u w:val="single"/>
                  </w:rPr>
                  <w:t>Vizitaţi şi www.fondong.fdsc.ro</w:t>
                </w:r>
              </w:p>
              <w:p w:rsidR="000E0B88" w:rsidRPr="003841ED" w:rsidRDefault="000E0B88" w:rsidP="003841ED">
                <w:pPr>
                  <w:jc w:val="center"/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8" w:rsidRDefault="000E0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88" w:rsidRDefault="000E0B88">
      <w:r>
        <w:separator/>
      </w:r>
    </w:p>
  </w:footnote>
  <w:footnote w:type="continuationSeparator" w:id="0">
    <w:p w:rsidR="000E0B88" w:rsidRDefault="000E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8" w:rsidRDefault="000E0B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8" w:rsidRDefault="000E0B88">
    <w:pPr>
      <w:pStyle w:val="Header"/>
      <w:ind w:firstLine="4536"/>
      <w:jc w:val="both"/>
      <w:rPr>
        <w:sz w:val="20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49" type="#_x0000_t75" alt="curba_rotate_jpg" style="position:absolute;left:0;text-align:left;margin-left:-44.2pt;margin-top:-23.15pt;width:166.6pt;height:108pt;z-index:-251660288;visibility:visible">
          <v:imagedata r:id="rId1" o:title=""/>
        </v:shape>
      </w:pict>
    </w:r>
    <w:r>
      <w:rPr>
        <w:noProof/>
        <w:lang w:val="en-US" w:eastAsia="en-US"/>
      </w:rPr>
      <w:pict>
        <v:shape id="Picture 25" o:spid="_x0000_s2050" type="#_x0000_t75" alt="1" style="position:absolute;left:0;text-align:left;margin-left:410.65pt;margin-top:-1.45pt;width:126pt;height:66.45pt;z-index:-251659264;visibility:visible">
          <v:imagedata r:id="rId2" o:title=""/>
        </v:shape>
      </w:pict>
    </w:r>
    <w:r>
      <w:rPr>
        <w:noProof/>
        <w:lang w:val="en-US" w:eastAsia="en-US"/>
      </w:rPr>
      <w:pict>
        <v:shape id="Picture 23" o:spid="_x0000_s2051" type="#_x0000_t75" alt="EEA Grants" style="position:absolute;left:0;text-align:left;margin-left:37.85pt;margin-top:-1.45pt;width:72.75pt;height:48.35pt;z-index:251655168;visibility:visible">
          <v:imagedata r:id="rId3" o:title=""/>
        </v:shape>
      </w:pict>
    </w:r>
    <w:r>
      <w:rPr>
        <w:noProof/>
        <w:lang w:val="en-US" w:eastAsia="en-US"/>
      </w:rPr>
    </w:r>
    <w:r w:rsidRPr="00062B0D">
      <w:rPr>
        <w:noProof/>
        <w:lang w:val="en-US" w:eastAsia="en-US"/>
      </w:rPr>
      <w:pict>
        <v:rect id="AutoShape 1" o:spid="_x0000_s2052" alt="Description: download?mid=2%5f5%5f25299%5f1%5f14310234%5fAOzci2IAARcjUOVOrwrS7GpMfDs&amp;pid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kla2a/UCAAAR&#10;BgAADgAAAAAAAAAAAAAAAAAuAgAAZHJzL2Uyb0RvYy54bWxQSwECLQAUAAYACAAAACEATKDpLNgA&#10;AAADAQAADwAAAAAAAAAAAAAAAABPBQAAZHJzL2Rvd25yZXYueG1sUEsFBgAAAAAEAAQA8wAAAFQG&#10;AAAAAA==&#10;" filled="f" stroked="f">
          <o:lock v:ext="edit" aspectratio="t"/>
          <w10:anchorlock/>
        </v:rect>
      </w:pict>
    </w:r>
  </w:p>
  <w:p w:rsidR="000E0B88" w:rsidRDefault="000E0B88">
    <w:pPr>
      <w:pStyle w:val="Header"/>
      <w:jc w:val="both"/>
      <w:rPr>
        <w:sz w:val="20"/>
        <w:szCs w:val="20"/>
      </w:rPr>
    </w:pPr>
  </w:p>
  <w:p w:rsidR="000E0B88" w:rsidRDefault="000E0B88" w:rsidP="00F04197">
    <w:pPr>
      <w:pStyle w:val="Heading2"/>
      <w:tabs>
        <w:tab w:val="left" w:pos="4536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0E0B88" w:rsidRPr="00F35B75" w:rsidRDefault="000E0B88" w:rsidP="00AB51EF">
    <w:pPr>
      <w:pStyle w:val="BodyText2"/>
      <w:jc w:val="center"/>
      <w:rPr>
        <w:sz w:val="20"/>
        <w:szCs w:val="20"/>
      </w:rPr>
    </w:pPr>
    <w:r w:rsidRPr="00F35B75">
      <w:rPr>
        <w:sz w:val="20"/>
        <w:szCs w:val="20"/>
      </w:rPr>
      <w:t>Reţea de centre de educaţie nonformală pentru viaţă în mediul rural din Dâmboviţa.</w:t>
    </w:r>
  </w:p>
  <w:p w:rsidR="000E0B88" w:rsidRPr="00F35B75" w:rsidRDefault="000E0B88" w:rsidP="00AB51EF">
    <w:pPr>
      <w:pStyle w:val="BodyText2"/>
      <w:jc w:val="center"/>
      <w:rPr>
        <w:color w:val="FF0000"/>
        <w:sz w:val="20"/>
        <w:szCs w:val="20"/>
      </w:rPr>
    </w:pPr>
    <w:r w:rsidRPr="00F35B75">
      <w:rPr>
        <w:i/>
        <w:iCs/>
        <w:sz w:val="20"/>
        <w:szCs w:val="20"/>
      </w:rPr>
      <w:t xml:space="preserve">Proiect finanţat prin granturile SEE 2009 - 2014, în cadrul Fondului ONG în România. </w:t>
    </w:r>
    <w:r w:rsidRPr="00F35B75">
      <w:rPr>
        <w:sz w:val="20"/>
        <w:szCs w:val="20"/>
      </w:rPr>
      <w:t>Valoarea finanţării - 75.000 euro.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8" w:rsidRDefault="000E0B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4D"/>
    <w:multiLevelType w:val="multilevel"/>
    <w:tmpl w:val="940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D44D7"/>
    <w:multiLevelType w:val="multilevel"/>
    <w:tmpl w:val="54B88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752F"/>
    <w:multiLevelType w:val="multilevel"/>
    <w:tmpl w:val="BFAA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92D76"/>
    <w:multiLevelType w:val="multilevel"/>
    <w:tmpl w:val="71BE1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63724"/>
    <w:multiLevelType w:val="multilevel"/>
    <w:tmpl w:val="4B0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82AC0"/>
    <w:multiLevelType w:val="multilevel"/>
    <w:tmpl w:val="A9CEF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61A4A"/>
    <w:multiLevelType w:val="multilevel"/>
    <w:tmpl w:val="5A54C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81B94"/>
    <w:multiLevelType w:val="multilevel"/>
    <w:tmpl w:val="58BC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F78E8"/>
    <w:multiLevelType w:val="hybridMultilevel"/>
    <w:tmpl w:val="263C2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5C75C8"/>
    <w:multiLevelType w:val="multilevel"/>
    <w:tmpl w:val="9EA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04E88"/>
    <w:multiLevelType w:val="multilevel"/>
    <w:tmpl w:val="086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05E33"/>
    <w:multiLevelType w:val="multilevel"/>
    <w:tmpl w:val="1FB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53665"/>
    <w:multiLevelType w:val="multilevel"/>
    <w:tmpl w:val="19E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C3"/>
    <w:rsid w:val="00032F70"/>
    <w:rsid w:val="00037B9D"/>
    <w:rsid w:val="0004147C"/>
    <w:rsid w:val="00062B0D"/>
    <w:rsid w:val="000710BE"/>
    <w:rsid w:val="00072807"/>
    <w:rsid w:val="00075208"/>
    <w:rsid w:val="0007734A"/>
    <w:rsid w:val="000A40C4"/>
    <w:rsid w:val="000B1408"/>
    <w:rsid w:val="000B2FBB"/>
    <w:rsid w:val="000B42FE"/>
    <w:rsid w:val="000B6EA6"/>
    <w:rsid w:val="000E0B88"/>
    <w:rsid w:val="000E3DA0"/>
    <w:rsid w:val="000E5E63"/>
    <w:rsid w:val="000F1B00"/>
    <w:rsid w:val="000F7CD3"/>
    <w:rsid w:val="00142CF9"/>
    <w:rsid w:val="00142D4F"/>
    <w:rsid w:val="00164C4B"/>
    <w:rsid w:val="00173CDD"/>
    <w:rsid w:val="00182104"/>
    <w:rsid w:val="001849A4"/>
    <w:rsid w:val="00190B27"/>
    <w:rsid w:val="001B4CB3"/>
    <w:rsid w:val="001C0A3F"/>
    <w:rsid w:val="001C194E"/>
    <w:rsid w:val="001E2BD0"/>
    <w:rsid w:val="001F593C"/>
    <w:rsid w:val="00215DE4"/>
    <w:rsid w:val="002420C6"/>
    <w:rsid w:val="00260F3E"/>
    <w:rsid w:val="00263A2D"/>
    <w:rsid w:val="00272E06"/>
    <w:rsid w:val="0028109C"/>
    <w:rsid w:val="002865A1"/>
    <w:rsid w:val="00286814"/>
    <w:rsid w:val="002956B9"/>
    <w:rsid w:val="002B2571"/>
    <w:rsid w:val="002C5791"/>
    <w:rsid w:val="002E5E14"/>
    <w:rsid w:val="0031080D"/>
    <w:rsid w:val="0034034E"/>
    <w:rsid w:val="003603EE"/>
    <w:rsid w:val="00375A08"/>
    <w:rsid w:val="00377A73"/>
    <w:rsid w:val="003841ED"/>
    <w:rsid w:val="003844D2"/>
    <w:rsid w:val="0039126D"/>
    <w:rsid w:val="0039395F"/>
    <w:rsid w:val="00395EDA"/>
    <w:rsid w:val="003D4AC2"/>
    <w:rsid w:val="003F3B88"/>
    <w:rsid w:val="003F7E12"/>
    <w:rsid w:val="00403FD3"/>
    <w:rsid w:val="00414344"/>
    <w:rsid w:val="00427BEF"/>
    <w:rsid w:val="004329FD"/>
    <w:rsid w:val="00433CE5"/>
    <w:rsid w:val="00435D77"/>
    <w:rsid w:val="00454E34"/>
    <w:rsid w:val="004753D9"/>
    <w:rsid w:val="004917BA"/>
    <w:rsid w:val="004C78A0"/>
    <w:rsid w:val="004D05F5"/>
    <w:rsid w:val="004E6214"/>
    <w:rsid w:val="004F0DCD"/>
    <w:rsid w:val="00515308"/>
    <w:rsid w:val="00516DA3"/>
    <w:rsid w:val="0055080F"/>
    <w:rsid w:val="00555C56"/>
    <w:rsid w:val="005936C2"/>
    <w:rsid w:val="00594AC3"/>
    <w:rsid w:val="005C6EC7"/>
    <w:rsid w:val="005D49FC"/>
    <w:rsid w:val="005D6455"/>
    <w:rsid w:val="005E2883"/>
    <w:rsid w:val="005E44FC"/>
    <w:rsid w:val="005F0438"/>
    <w:rsid w:val="006121BC"/>
    <w:rsid w:val="00613E12"/>
    <w:rsid w:val="006222DD"/>
    <w:rsid w:val="00631B47"/>
    <w:rsid w:val="006403F1"/>
    <w:rsid w:val="00647238"/>
    <w:rsid w:val="006526F3"/>
    <w:rsid w:val="006571AA"/>
    <w:rsid w:val="00677693"/>
    <w:rsid w:val="00681DFE"/>
    <w:rsid w:val="006C3F81"/>
    <w:rsid w:val="006D5999"/>
    <w:rsid w:val="006E41E7"/>
    <w:rsid w:val="006F4924"/>
    <w:rsid w:val="00740323"/>
    <w:rsid w:val="00746708"/>
    <w:rsid w:val="00746C14"/>
    <w:rsid w:val="0076265F"/>
    <w:rsid w:val="007669E8"/>
    <w:rsid w:val="00767439"/>
    <w:rsid w:val="00773DE3"/>
    <w:rsid w:val="007A2124"/>
    <w:rsid w:val="007A2D22"/>
    <w:rsid w:val="007A58F8"/>
    <w:rsid w:val="007B7E64"/>
    <w:rsid w:val="007C7068"/>
    <w:rsid w:val="007D7100"/>
    <w:rsid w:val="007F7305"/>
    <w:rsid w:val="007F7AA1"/>
    <w:rsid w:val="00800446"/>
    <w:rsid w:val="00801BA3"/>
    <w:rsid w:val="00802A2A"/>
    <w:rsid w:val="00812245"/>
    <w:rsid w:val="00815149"/>
    <w:rsid w:val="00833572"/>
    <w:rsid w:val="00833F28"/>
    <w:rsid w:val="00865B8F"/>
    <w:rsid w:val="00872C56"/>
    <w:rsid w:val="008C664F"/>
    <w:rsid w:val="008D4D2C"/>
    <w:rsid w:val="008D55FB"/>
    <w:rsid w:val="008E426D"/>
    <w:rsid w:val="008E448C"/>
    <w:rsid w:val="008F29AF"/>
    <w:rsid w:val="008F5548"/>
    <w:rsid w:val="00900ABA"/>
    <w:rsid w:val="00901B8C"/>
    <w:rsid w:val="0091514C"/>
    <w:rsid w:val="00930D04"/>
    <w:rsid w:val="0093305A"/>
    <w:rsid w:val="009431BB"/>
    <w:rsid w:val="009672AC"/>
    <w:rsid w:val="00975540"/>
    <w:rsid w:val="009853E4"/>
    <w:rsid w:val="0098545C"/>
    <w:rsid w:val="00990C6E"/>
    <w:rsid w:val="00992136"/>
    <w:rsid w:val="009943A2"/>
    <w:rsid w:val="009A57D8"/>
    <w:rsid w:val="009E06F3"/>
    <w:rsid w:val="009F4128"/>
    <w:rsid w:val="00A0230B"/>
    <w:rsid w:val="00A27288"/>
    <w:rsid w:val="00A4369C"/>
    <w:rsid w:val="00A4601C"/>
    <w:rsid w:val="00A849B8"/>
    <w:rsid w:val="00AA3D0B"/>
    <w:rsid w:val="00AB2641"/>
    <w:rsid w:val="00AB51EF"/>
    <w:rsid w:val="00AB5E6D"/>
    <w:rsid w:val="00AD7F88"/>
    <w:rsid w:val="00AE459B"/>
    <w:rsid w:val="00B06C44"/>
    <w:rsid w:val="00B12401"/>
    <w:rsid w:val="00B24D4E"/>
    <w:rsid w:val="00B40EED"/>
    <w:rsid w:val="00B47A0D"/>
    <w:rsid w:val="00B52FEF"/>
    <w:rsid w:val="00B82D5F"/>
    <w:rsid w:val="00BC5A42"/>
    <w:rsid w:val="00BC6D2D"/>
    <w:rsid w:val="00BF46A4"/>
    <w:rsid w:val="00C14898"/>
    <w:rsid w:val="00C24522"/>
    <w:rsid w:val="00C45DE3"/>
    <w:rsid w:val="00C5035F"/>
    <w:rsid w:val="00C61AFE"/>
    <w:rsid w:val="00C65DBE"/>
    <w:rsid w:val="00C66767"/>
    <w:rsid w:val="00C67951"/>
    <w:rsid w:val="00C82866"/>
    <w:rsid w:val="00CA39DE"/>
    <w:rsid w:val="00CB3420"/>
    <w:rsid w:val="00CB678D"/>
    <w:rsid w:val="00CD72A1"/>
    <w:rsid w:val="00CE75B2"/>
    <w:rsid w:val="00D06CF2"/>
    <w:rsid w:val="00D36A65"/>
    <w:rsid w:val="00D54995"/>
    <w:rsid w:val="00D63C8F"/>
    <w:rsid w:val="00D6429F"/>
    <w:rsid w:val="00D843F5"/>
    <w:rsid w:val="00D90BE3"/>
    <w:rsid w:val="00DA1351"/>
    <w:rsid w:val="00DB59E6"/>
    <w:rsid w:val="00DB6015"/>
    <w:rsid w:val="00DC4AC6"/>
    <w:rsid w:val="00DD251A"/>
    <w:rsid w:val="00DD38FD"/>
    <w:rsid w:val="00DE2E4B"/>
    <w:rsid w:val="00DF075C"/>
    <w:rsid w:val="00DF0FD9"/>
    <w:rsid w:val="00DF2BB8"/>
    <w:rsid w:val="00DF6835"/>
    <w:rsid w:val="00E00A53"/>
    <w:rsid w:val="00E07A5F"/>
    <w:rsid w:val="00E45632"/>
    <w:rsid w:val="00E47863"/>
    <w:rsid w:val="00E743A7"/>
    <w:rsid w:val="00E8272C"/>
    <w:rsid w:val="00E82855"/>
    <w:rsid w:val="00E87A23"/>
    <w:rsid w:val="00EB6DA9"/>
    <w:rsid w:val="00EF229C"/>
    <w:rsid w:val="00F04197"/>
    <w:rsid w:val="00F05B1E"/>
    <w:rsid w:val="00F067B6"/>
    <w:rsid w:val="00F2235B"/>
    <w:rsid w:val="00F2441A"/>
    <w:rsid w:val="00F35B75"/>
    <w:rsid w:val="00F407A7"/>
    <w:rsid w:val="00F44A8B"/>
    <w:rsid w:val="00F529CB"/>
    <w:rsid w:val="00F63D94"/>
    <w:rsid w:val="00F7027A"/>
    <w:rsid w:val="00F71EA7"/>
    <w:rsid w:val="00F8118C"/>
    <w:rsid w:val="00F811C5"/>
    <w:rsid w:val="00F85504"/>
    <w:rsid w:val="00FD0366"/>
    <w:rsid w:val="00FE3206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F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9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9CB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29CB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29CB"/>
    <w:pPr>
      <w:keepNext/>
      <w:spacing w:line="100" w:lineRule="atLeast"/>
      <w:outlineLvl w:val="3"/>
    </w:pPr>
    <w:rPr>
      <w:b/>
      <w:bCs/>
      <w:color w:val="FF0000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29CB"/>
    <w:pPr>
      <w:keepNext/>
      <w:spacing w:line="100" w:lineRule="atLeast"/>
      <w:outlineLvl w:val="4"/>
    </w:pPr>
    <w:rPr>
      <w:rFonts w:ascii="Verdana" w:hAnsi="Verdana"/>
      <w:b/>
      <w:bCs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29CB"/>
    <w:pPr>
      <w:keepNext/>
      <w:spacing w:before="100" w:after="100"/>
      <w:ind w:left="-540"/>
      <w:outlineLvl w:val="5"/>
    </w:pPr>
    <w:rPr>
      <w:b/>
      <w:color w:val="FF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582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582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582"/>
    <w:rPr>
      <w:rFonts w:asciiTheme="majorHAnsi" w:eastAsiaTheme="majorEastAsia" w:hAnsiTheme="majorHAnsi" w:cstheme="majorBidi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582"/>
    <w:rPr>
      <w:rFonts w:asciiTheme="minorHAnsi" w:eastAsiaTheme="minorEastAsia" w:hAnsiTheme="minorHAnsi" w:cstheme="minorBid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582"/>
    <w:rPr>
      <w:rFonts w:asciiTheme="minorHAnsi" w:eastAsiaTheme="minorEastAsia" w:hAnsiTheme="minorHAnsi" w:cstheme="minorBid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82"/>
    <w:rPr>
      <w:rFonts w:asciiTheme="minorHAnsi" w:eastAsiaTheme="minorEastAsia" w:hAnsiTheme="minorHAnsi" w:cstheme="minorBidi"/>
      <w:b/>
      <w:bCs/>
      <w:lang w:val="ro-RO" w:eastAsia="ro-RO"/>
    </w:rPr>
  </w:style>
  <w:style w:type="paragraph" w:styleId="Header">
    <w:name w:val="header"/>
    <w:basedOn w:val="Normal"/>
    <w:link w:val="HeaderChar"/>
    <w:uiPriority w:val="99"/>
    <w:rsid w:val="00F529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582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529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582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F529C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529CB"/>
    <w:pPr>
      <w:jc w:val="center"/>
    </w:pPr>
    <w:rPr>
      <w:b/>
      <w:bCs/>
      <w:color w:val="3366FF"/>
      <w:sz w:val="22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582"/>
    <w:rPr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rsid w:val="00F529CB"/>
    <w:pPr>
      <w:suppressAutoHyphens/>
      <w:overflowPunct w:val="0"/>
      <w:autoSpaceDE w:val="0"/>
      <w:autoSpaceDN w:val="0"/>
      <w:adjustRightInd w:val="0"/>
      <w:spacing w:line="100" w:lineRule="atLeast"/>
      <w:ind w:left="283" w:firstLine="360"/>
      <w:textAlignment w:val="baseline"/>
    </w:pPr>
    <w:rPr>
      <w:kern w:val="1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4582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99"/>
    <w:qFormat/>
    <w:rsid w:val="00F529C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29CB"/>
    <w:rPr>
      <w:rFonts w:cs="Times New Roman"/>
      <w:i/>
    </w:rPr>
  </w:style>
  <w:style w:type="paragraph" w:customStyle="1" w:styleId="Listparagraf">
    <w:name w:val="Listă paragraf"/>
    <w:basedOn w:val="Normal"/>
    <w:uiPriority w:val="99"/>
    <w:rsid w:val="00F529CB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  <w:szCs w:val="20"/>
    </w:rPr>
  </w:style>
  <w:style w:type="paragraph" w:styleId="NormalWeb">
    <w:name w:val="Normal (Web)"/>
    <w:basedOn w:val="Normal"/>
    <w:uiPriority w:val="99"/>
    <w:rsid w:val="00F529C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</w:rPr>
  </w:style>
  <w:style w:type="character" w:styleId="PageNumber">
    <w:name w:val="page number"/>
    <w:basedOn w:val="DefaultParagraphFont"/>
    <w:uiPriority w:val="99"/>
    <w:rsid w:val="00F529C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529CB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4582"/>
    <w:rPr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rsid w:val="00F529CB"/>
    <w:pPr>
      <w:spacing w:line="100" w:lineRule="atLeast"/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4582"/>
    <w:rPr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F529CB"/>
    <w:pPr>
      <w:spacing w:line="100" w:lineRule="atLeast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4582"/>
    <w:rPr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rsid w:val="00F529CB"/>
    <w:pPr>
      <w:spacing w:before="100" w:after="100" w:line="100" w:lineRule="atLeast"/>
      <w:ind w:firstLine="5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4582"/>
    <w:rPr>
      <w:sz w:val="16"/>
      <w:szCs w:val="16"/>
      <w:lang w:val="ro-RO" w:eastAsia="ro-RO"/>
    </w:rPr>
  </w:style>
  <w:style w:type="character" w:customStyle="1" w:styleId="apple-converted-space">
    <w:name w:val="apple-converted-space"/>
    <w:basedOn w:val="DefaultParagraphFont"/>
    <w:uiPriority w:val="99"/>
    <w:rsid w:val="00D843F5"/>
    <w:rPr>
      <w:rFonts w:cs="Times New Roman"/>
    </w:rPr>
  </w:style>
  <w:style w:type="paragraph" w:customStyle="1" w:styleId="5normal">
    <w:name w:val="5normal"/>
    <w:basedOn w:val="Normal"/>
    <w:uiPriority w:val="99"/>
    <w:rsid w:val="0098545C"/>
    <w:pPr>
      <w:spacing w:before="100" w:beforeAutospacing="1" w:after="100" w:afterAutospacing="1"/>
    </w:pPr>
  </w:style>
  <w:style w:type="paragraph" w:customStyle="1" w:styleId="a3520normal">
    <w:name w:val="a3520normal"/>
    <w:basedOn w:val="Normal"/>
    <w:uiPriority w:val="99"/>
    <w:rsid w:val="00B24D4E"/>
    <w:pPr>
      <w:spacing w:before="100" w:beforeAutospacing="1" w:after="100" w:afterAutospacing="1"/>
    </w:pPr>
  </w:style>
  <w:style w:type="character" w:customStyle="1" w:styleId="nolink">
    <w:name w:val="nolink"/>
    <w:basedOn w:val="DefaultParagraphFont"/>
    <w:uiPriority w:val="99"/>
    <w:rsid w:val="00C5035F"/>
    <w:rPr>
      <w:rFonts w:cs="Times New Roman"/>
    </w:rPr>
  </w:style>
  <w:style w:type="paragraph" w:customStyle="1" w:styleId="sous">
    <w:name w:val="sous"/>
    <w:basedOn w:val="Normal"/>
    <w:uiPriority w:val="99"/>
    <w:rsid w:val="009672A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99"/>
    <w:qFormat/>
    <w:rsid w:val="006403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403F1"/>
    <w:rPr>
      <w:rFonts w:ascii="Cambria" w:hAnsi="Cambria"/>
      <w:b/>
      <w:kern w:val="28"/>
      <w:sz w:val="32"/>
    </w:rPr>
  </w:style>
  <w:style w:type="paragraph" w:customStyle="1" w:styleId="standard">
    <w:name w:val="standard"/>
    <w:basedOn w:val="Normal"/>
    <w:uiPriority w:val="99"/>
    <w:rsid w:val="006403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E28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eeagrants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INAUGURAREA CENTRULUI EUROPE DIRECT TÂRGOVIŞTE</dc:title>
  <dc:subject/>
  <dc:creator>Metodic</dc:creator>
  <cp:keywords/>
  <dc:description/>
  <cp:lastModifiedBy>Utilizator</cp:lastModifiedBy>
  <cp:revision>2</cp:revision>
  <cp:lastPrinted>2013-12-03T05:06:00Z</cp:lastPrinted>
  <dcterms:created xsi:type="dcterms:W3CDTF">2014-10-02T11:06:00Z</dcterms:created>
  <dcterms:modified xsi:type="dcterms:W3CDTF">2014-10-02T11:06:00Z</dcterms:modified>
</cp:coreProperties>
</file>